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11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765"/>
      </w:tblGrid>
      <w:tr w:rsidR="00462BFE" w:rsidTr="003E7041">
        <w:tc>
          <w:tcPr>
            <w:tcW w:w="3828" w:type="dxa"/>
          </w:tcPr>
          <w:p w:rsidR="00462BFE" w:rsidRDefault="00632B67" w:rsidP="00462BFE">
            <w:pPr>
              <w:tabs>
                <w:tab w:val="left" w:pos="3135"/>
              </w:tabs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140970</wp:posOffset>
                  </wp:positionV>
                  <wp:extent cx="749300" cy="734695"/>
                  <wp:effectExtent l="171450" t="152400" r="146050" b="14160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" r="11051" b="6018"/>
                          <a:stretch/>
                        </pic:blipFill>
                        <pic:spPr bwMode="auto">
                          <a:xfrm rot="18473963">
                            <a:off x="0" y="0"/>
                            <a:ext cx="74930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5" w:type="dxa"/>
          </w:tcPr>
          <w:p w:rsidR="00632B67" w:rsidRPr="0035119C" w:rsidRDefault="00FC254C" w:rsidP="003E7041">
            <w:pPr>
              <w:ind w:left="-108" w:hanging="142"/>
              <w:rPr>
                <w:rFonts w:ascii="Monotype Corsiva" w:hAnsi="Monotype Corsiva" w:cs="Iskoola Pota"/>
                <w:b/>
                <w:i w:val="0"/>
                <w:sz w:val="36"/>
                <w:szCs w:val="36"/>
              </w:rPr>
            </w:pPr>
            <w:r w:rsidRPr="0035119C">
              <w:rPr>
                <w:b/>
                <w:i w:val="0"/>
                <w:sz w:val="36"/>
                <w:szCs w:val="36"/>
              </w:rPr>
              <w:t xml:space="preserve">   </w:t>
            </w:r>
            <w:r w:rsidR="00632B67" w:rsidRPr="0035119C">
              <w:rPr>
                <w:rFonts w:ascii="Monotype Corsiva" w:hAnsi="Monotype Corsiva" w:cs="Arial"/>
                <w:b/>
                <w:i w:val="0"/>
                <w:sz w:val="36"/>
                <w:szCs w:val="36"/>
              </w:rPr>
              <w:t>ООО</w:t>
            </w:r>
            <w:r w:rsidR="00193642" w:rsidRPr="0035119C">
              <w:rPr>
                <w:rFonts w:ascii="Monotype Corsiva" w:hAnsi="Monotype Corsiva" w:cs="Iskoola Pota"/>
                <w:b/>
                <w:i w:val="0"/>
                <w:sz w:val="36"/>
                <w:szCs w:val="36"/>
              </w:rPr>
              <w:t xml:space="preserve">  «</w:t>
            </w:r>
            <w:r w:rsidR="00632B67" w:rsidRPr="0035119C">
              <w:rPr>
                <w:rFonts w:ascii="Monotype Corsiva" w:hAnsi="Monotype Corsiva" w:cs="Arial"/>
                <w:b/>
                <w:i w:val="0"/>
                <w:sz w:val="36"/>
                <w:szCs w:val="36"/>
              </w:rPr>
              <w:t>ЭДЕРА</w:t>
            </w:r>
            <w:r w:rsidR="00632B67" w:rsidRPr="0035119C">
              <w:rPr>
                <w:rFonts w:ascii="Monotype Corsiva" w:hAnsi="Monotype Corsiva" w:cs="Iskoola Pota"/>
                <w:b/>
                <w:i w:val="0"/>
                <w:sz w:val="36"/>
                <w:szCs w:val="36"/>
              </w:rPr>
              <w:t>»</w:t>
            </w:r>
          </w:p>
          <w:p w:rsidR="0035119C" w:rsidRPr="003E7041" w:rsidRDefault="0035119C" w:rsidP="00632B67">
            <w:pPr>
              <w:ind w:left="-108" w:hanging="142"/>
              <w:jc w:val="center"/>
              <w:rPr>
                <w:rFonts w:cstheme="minorHAnsi"/>
                <w:b/>
                <w:i w:val="0"/>
                <w:sz w:val="22"/>
                <w:szCs w:val="22"/>
              </w:rPr>
            </w:pPr>
          </w:p>
          <w:p w:rsidR="003E7041" w:rsidRDefault="00193642" w:rsidP="00193642">
            <w:pPr>
              <w:pStyle w:val="aa"/>
              <w:ind w:left="1593" w:hanging="1559"/>
              <w:rPr>
                <w:rFonts w:eastAsia="Arial Unicode MS" w:cstheme="minorHAnsi"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i w:val="0"/>
                <w:sz w:val="22"/>
                <w:szCs w:val="22"/>
              </w:rPr>
              <w:t>Юр.адрес</w:t>
            </w:r>
            <w:r w:rsidR="00632B67" w:rsidRP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: </w:t>
            </w:r>
            <w:r w:rsidRPr="003E7041">
              <w:rPr>
                <w:rFonts w:eastAsia="Arial Unicode MS" w:cstheme="minorHAnsi"/>
                <w:i w:val="0"/>
                <w:sz w:val="22"/>
                <w:szCs w:val="22"/>
              </w:rPr>
              <w:t>192289, г. Санкт-Петерб</w:t>
            </w:r>
            <w:r w:rsid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ург, ул. </w:t>
            </w:r>
            <w:proofErr w:type="spellStart"/>
            <w:r w:rsidR="003E7041">
              <w:rPr>
                <w:rFonts w:eastAsia="Arial Unicode MS" w:cstheme="minorHAnsi"/>
                <w:i w:val="0"/>
                <w:sz w:val="22"/>
                <w:szCs w:val="22"/>
              </w:rPr>
              <w:t>Олеко</w:t>
            </w:r>
            <w:proofErr w:type="spellEnd"/>
            <w:r w:rsid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="003E7041">
              <w:rPr>
                <w:rFonts w:eastAsia="Arial Unicode MS" w:cstheme="minorHAnsi"/>
                <w:i w:val="0"/>
                <w:sz w:val="22"/>
                <w:szCs w:val="22"/>
              </w:rPr>
              <w:t>Дундича</w:t>
            </w:r>
            <w:proofErr w:type="spellEnd"/>
            <w:r w:rsidR="003E7041">
              <w:rPr>
                <w:rFonts w:eastAsia="Arial Unicode MS" w:cstheme="minorHAnsi"/>
                <w:i w:val="0"/>
                <w:sz w:val="22"/>
                <w:szCs w:val="22"/>
              </w:rPr>
              <w:t>, дом 36,</w:t>
            </w:r>
          </w:p>
          <w:p w:rsidR="003E7041" w:rsidRDefault="00193642" w:rsidP="00193642">
            <w:pPr>
              <w:pStyle w:val="aa"/>
              <w:ind w:left="1593" w:hanging="1559"/>
              <w:rPr>
                <w:rFonts w:eastAsia="Arial Unicode MS" w:cstheme="minorHAnsi"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i w:val="0"/>
                <w:sz w:val="22"/>
                <w:szCs w:val="22"/>
              </w:rPr>
              <w:t>корпус 1, помещение 3-Н</w:t>
            </w:r>
            <w:r w:rsidR="00FC254C" w:rsidRP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                      </w:t>
            </w:r>
            <w:r w:rsidR="00D04480" w:rsidRP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 </w:t>
            </w:r>
          </w:p>
          <w:p w:rsidR="00632B67" w:rsidRPr="003E7041" w:rsidRDefault="00193642" w:rsidP="00193642">
            <w:pPr>
              <w:pStyle w:val="aa"/>
              <w:ind w:left="1593" w:hanging="1559"/>
              <w:rPr>
                <w:rFonts w:eastAsia="Arial Unicode MS" w:cstheme="minorHAnsi"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i w:val="0"/>
                <w:sz w:val="22"/>
                <w:szCs w:val="22"/>
              </w:rPr>
              <w:t>НН 7810994963 КПП 7816</w:t>
            </w:r>
            <w:r w:rsidR="00632B67" w:rsidRPr="003E7041">
              <w:rPr>
                <w:rFonts w:eastAsia="Arial Unicode MS" w:cstheme="minorHAnsi"/>
                <w:i w:val="0"/>
                <w:sz w:val="22"/>
                <w:szCs w:val="22"/>
              </w:rPr>
              <w:t xml:space="preserve">01001: </w:t>
            </w:r>
          </w:p>
          <w:p w:rsidR="00D04480" w:rsidRPr="003E7041" w:rsidRDefault="00D04480" w:rsidP="00F65863">
            <w:pPr>
              <w:pStyle w:val="aa"/>
              <w:rPr>
                <w:rFonts w:eastAsia="Arial Unicode MS" w:cstheme="minorHAnsi"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i w:val="0"/>
                <w:sz w:val="22"/>
                <w:szCs w:val="22"/>
              </w:rPr>
              <w:t>ОГРН 1147847372860</w:t>
            </w:r>
          </w:p>
          <w:p w:rsidR="00F65863" w:rsidRPr="003E7041" w:rsidRDefault="00632B67" w:rsidP="00F65863">
            <w:pPr>
              <w:pStyle w:val="aa"/>
              <w:rPr>
                <w:rFonts w:eastAsia="Arial Unicode MS" w:cstheme="minorHAnsi"/>
                <w:b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b/>
                <w:i w:val="0"/>
                <w:sz w:val="22"/>
                <w:szCs w:val="22"/>
              </w:rPr>
              <w:t xml:space="preserve">Тел.: (812) 6123184 </w:t>
            </w:r>
            <w:r w:rsidR="00F65863" w:rsidRPr="003E7041">
              <w:rPr>
                <w:rFonts w:eastAsia="Arial Unicode MS" w:cstheme="minorHAnsi"/>
                <w:b/>
                <w:i w:val="0"/>
                <w:sz w:val="22"/>
                <w:szCs w:val="22"/>
              </w:rPr>
              <w:t xml:space="preserve"> </w:t>
            </w:r>
          </w:p>
          <w:p w:rsidR="00632B67" w:rsidRPr="003E7041" w:rsidRDefault="00F65863" w:rsidP="00F65863">
            <w:pPr>
              <w:pStyle w:val="aa"/>
              <w:rPr>
                <w:rFonts w:eastAsia="Arial Unicode MS" w:cstheme="minorHAnsi"/>
                <w:b/>
                <w:i w:val="0"/>
                <w:sz w:val="22"/>
                <w:szCs w:val="22"/>
              </w:rPr>
            </w:pPr>
            <w:r w:rsidRPr="003E7041">
              <w:rPr>
                <w:rFonts w:eastAsia="Arial Unicode MS" w:cstheme="minorHAnsi"/>
                <w:b/>
                <w:i w:val="0"/>
                <w:sz w:val="22"/>
                <w:szCs w:val="22"/>
              </w:rPr>
              <w:t>Э</w:t>
            </w:r>
            <w:r w:rsidR="0035119C">
              <w:rPr>
                <w:rFonts w:eastAsia="Arial Unicode MS" w:cstheme="minorHAnsi"/>
                <w:b/>
                <w:i w:val="0"/>
                <w:sz w:val="22"/>
                <w:szCs w:val="22"/>
              </w:rPr>
              <w:t>л. почта: info@edera</w:t>
            </w:r>
            <w:r w:rsidR="00632B67" w:rsidRPr="003E7041">
              <w:rPr>
                <w:rFonts w:eastAsia="Arial Unicode MS" w:cstheme="minorHAnsi"/>
                <w:b/>
                <w:i w:val="0"/>
                <w:sz w:val="22"/>
                <w:szCs w:val="22"/>
              </w:rPr>
              <w:t>spb.ru</w:t>
            </w:r>
          </w:p>
          <w:p w:rsidR="00462BFE" w:rsidRDefault="00462BFE" w:rsidP="00462BFE">
            <w:pPr>
              <w:tabs>
                <w:tab w:val="left" w:pos="3135"/>
              </w:tabs>
            </w:pPr>
          </w:p>
        </w:tc>
      </w:tr>
    </w:tbl>
    <w:p w:rsidR="0035119C" w:rsidRDefault="0035119C" w:rsidP="00B62ECA">
      <w:pPr>
        <w:tabs>
          <w:tab w:val="left" w:pos="3135"/>
        </w:tabs>
        <w:spacing w:before="240"/>
        <w:ind w:firstLine="567"/>
        <w:jc w:val="both"/>
        <w:rPr>
          <w:i w:val="0"/>
          <w:sz w:val="28"/>
          <w:szCs w:val="28"/>
        </w:rPr>
      </w:pPr>
      <w:r w:rsidRPr="00095DDD"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eastAsia="ru-RU"/>
        </w:rPr>
        <w:t>Коммерческое предложение по бухгалтерскому сопровождению</w:t>
      </w:r>
      <w:r w:rsidRPr="00095DDD">
        <w:rPr>
          <w:rFonts w:ascii="Times New Roman" w:eastAsia="Times New Roman" w:hAnsi="Times New Roman"/>
          <w:b/>
          <w:i w:val="0"/>
          <w:sz w:val="32"/>
          <w:szCs w:val="32"/>
          <w:u w:val="single"/>
          <w:lang w:eastAsia="ru-RU"/>
        </w:rPr>
        <w:t xml:space="preserve"> </w:t>
      </w:r>
    </w:p>
    <w:p w:rsidR="0035119C" w:rsidRPr="00B62ECA" w:rsidRDefault="0035119C" w:rsidP="009B315A">
      <w:pPr>
        <w:tabs>
          <w:tab w:val="left" w:pos="313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C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Компания </w:t>
      </w:r>
      <w:r w:rsidRPr="00B62ECA">
        <w:rPr>
          <w:rFonts w:ascii="Times New Roman" w:eastAsia="Times New Roman" w:hAnsi="Times New Roman"/>
          <w:b/>
          <w:sz w:val="24"/>
          <w:szCs w:val="24"/>
          <w:lang w:eastAsia="ru-RU"/>
        </w:rPr>
        <w:t>ООО «ЭДЕРА»</w:t>
      </w:r>
      <w:r w:rsidRPr="00B62ECA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выражает Вам свое уважение и предлагает рассмотреть наше коммерческое предложение на предоставление полного пакета бухгалтерских услуг:</w:t>
      </w:r>
    </w:p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9B315A">
        <w:rPr>
          <w:rFonts w:ascii="Segoe UI Symbol" w:hAnsi="Segoe UI Symbol" w:cs="Segoe UI Symbol"/>
          <w:i w:val="0"/>
          <w:sz w:val="28"/>
          <w:szCs w:val="28"/>
        </w:rPr>
        <w:t>➱</w:t>
      </w:r>
      <w:r w:rsidRPr="0035119C">
        <w:rPr>
          <w:i w:val="0"/>
          <w:sz w:val="22"/>
          <w:szCs w:val="22"/>
        </w:rPr>
        <w:t xml:space="preserve">ведение первичной документации - </w:t>
      </w:r>
      <w:r w:rsidRPr="0035119C">
        <w:rPr>
          <w:rFonts w:ascii="Gilroy" w:hAnsi="Gilroy"/>
          <w:color w:val="404040"/>
          <w:sz w:val="22"/>
          <w:szCs w:val="22"/>
        </w:rPr>
        <w:t>прием и обработка</w:t>
      </w:r>
      <w:r w:rsidRPr="0035119C">
        <w:rPr>
          <w:i w:val="0"/>
          <w:sz w:val="22"/>
          <w:szCs w:val="22"/>
        </w:rPr>
        <w:t>;</w:t>
      </w:r>
    </w:p>
    <w:p w:rsidR="009B315A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прием, увольнение, начисление зарплаты сотрудникам;</w:t>
      </w:r>
    </w:p>
    <w:p w:rsidR="00A86A29" w:rsidRPr="0035119C" w:rsidRDefault="00A86A29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="00B244E5">
        <w:rPr>
          <w:rFonts w:cs="Segoe UI Symbol"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участие в формировании сметы  расходов и доходов (план/факт)</w:t>
      </w:r>
    </w:p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сдача годовых и квартальных отчетов без задержек;</w:t>
      </w:r>
    </w:p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бухгалтерский и налоговый учет;</w:t>
      </w:r>
    </w:p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внесение операций в базу 1С;</w:t>
      </w:r>
    </w:p>
    <w:p w:rsidR="009B315A" w:rsidRPr="0035119C" w:rsidRDefault="009B315A" w:rsidP="003873D1">
      <w:pPr>
        <w:tabs>
          <w:tab w:val="left" w:pos="1843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="003873D1" w:rsidRPr="0035119C">
        <w:rPr>
          <w:i w:val="0"/>
          <w:sz w:val="22"/>
          <w:szCs w:val="22"/>
        </w:rPr>
        <w:t xml:space="preserve"> </w:t>
      </w:r>
      <w:r w:rsidRPr="0035119C">
        <w:rPr>
          <w:i w:val="0"/>
          <w:sz w:val="22"/>
          <w:szCs w:val="22"/>
        </w:rPr>
        <w:t>взаимодействие с банками</w:t>
      </w:r>
      <w:r w:rsidR="007C0B99" w:rsidRPr="0035119C">
        <w:rPr>
          <w:i w:val="0"/>
          <w:sz w:val="22"/>
          <w:szCs w:val="22"/>
        </w:rPr>
        <w:t>; помощь в открытии счетов; открытие зарплатного проекта</w:t>
      </w:r>
      <w:r w:rsidRPr="0035119C">
        <w:rPr>
          <w:i w:val="0"/>
          <w:sz w:val="22"/>
          <w:szCs w:val="22"/>
        </w:rPr>
        <w:t>;</w:t>
      </w:r>
    </w:p>
    <w:p w:rsidR="009B315A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расчет налогов, проведение платежей по налогам и сборам;</w:t>
      </w:r>
    </w:p>
    <w:p w:rsidR="00590871" w:rsidRPr="00590871" w:rsidRDefault="00590871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>
        <w:rPr>
          <w:rFonts w:cs="Segoe UI Symbol"/>
          <w:i w:val="0"/>
          <w:sz w:val="22"/>
          <w:szCs w:val="22"/>
        </w:rPr>
        <w:t xml:space="preserve"> ведение учета по прочим доходам СНТ, </w:t>
      </w:r>
      <w:r w:rsidR="00F82ACF">
        <w:rPr>
          <w:rFonts w:cs="Segoe UI Symbol"/>
          <w:i w:val="0"/>
          <w:sz w:val="22"/>
          <w:szCs w:val="22"/>
        </w:rPr>
        <w:t xml:space="preserve">расчет налогов, </w:t>
      </w:r>
      <w:r>
        <w:rPr>
          <w:rFonts w:cs="Segoe UI Symbol"/>
          <w:i w:val="0"/>
          <w:sz w:val="22"/>
          <w:szCs w:val="22"/>
        </w:rPr>
        <w:t>составление деклараций;</w:t>
      </w:r>
    </w:p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работа с задолженностями;</w:t>
      </w:r>
    </w:p>
    <w:p w:rsidR="000768B9" w:rsidRDefault="000768B9" w:rsidP="009B315A">
      <w:pPr>
        <w:tabs>
          <w:tab w:val="left" w:pos="3135"/>
        </w:tabs>
        <w:spacing w:after="0"/>
        <w:ind w:firstLine="567"/>
        <w:jc w:val="both"/>
        <w:rPr>
          <w:rFonts w:cs="Segoe UI Symbol"/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rFonts w:cs="Segoe UI Symbol"/>
          <w:i w:val="0"/>
          <w:sz w:val="22"/>
          <w:szCs w:val="22"/>
        </w:rPr>
        <w:t xml:space="preserve"> предоставление актов сверки и расчета по задолженности для садоводов – по запросу;</w:t>
      </w:r>
    </w:p>
    <w:p w:rsidR="00B244E5" w:rsidRDefault="00B244E5" w:rsidP="009B315A">
      <w:pPr>
        <w:tabs>
          <w:tab w:val="left" w:pos="3135"/>
        </w:tabs>
        <w:spacing w:after="0"/>
        <w:ind w:firstLine="567"/>
        <w:jc w:val="both"/>
        <w:rPr>
          <w:rFonts w:cs="Segoe UI Symbol"/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>
        <w:rPr>
          <w:rFonts w:cs="Segoe UI Symbol"/>
          <w:i w:val="0"/>
          <w:sz w:val="22"/>
          <w:szCs w:val="22"/>
        </w:rPr>
        <w:t xml:space="preserve"> </w:t>
      </w:r>
      <w:r w:rsidRPr="00B244E5">
        <w:rPr>
          <w:rFonts w:cs="Segoe UI Symbol"/>
          <w:i w:val="0"/>
          <w:sz w:val="22"/>
          <w:szCs w:val="22"/>
        </w:rPr>
        <w:t>ежемесячная с</w:t>
      </w:r>
      <w:r w:rsidR="001F7650">
        <w:rPr>
          <w:rFonts w:cs="Segoe UI Symbol"/>
          <w:i w:val="0"/>
          <w:sz w:val="22"/>
          <w:szCs w:val="22"/>
        </w:rPr>
        <w:t>в</w:t>
      </w:r>
      <w:r>
        <w:rPr>
          <w:rFonts w:cs="Segoe UI Symbol"/>
          <w:i w:val="0"/>
          <w:sz w:val="22"/>
          <w:szCs w:val="22"/>
        </w:rPr>
        <w:t>ерка по долгам, предоставление реестров и информации по расчетам</w:t>
      </w:r>
      <w:r w:rsidR="001F7650">
        <w:rPr>
          <w:rFonts w:cs="Segoe UI Symbol"/>
          <w:i w:val="0"/>
          <w:sz w:val="22"/>
          <w:szCs w:val="22"/>
        </w:rPr>
        <w:t xml:space="preserve"> с садоводами </w:t>
      </w:r>
      <w:r w:rsidR="001F7650" w:rsidRPr="001F7650">
        <w:rPr>
          <w:rFonts w:ascii="Gilroy" w:hAnsi="Gilroy"/>
          <w:color w:val="404040"/>
          <w:sz w:val="22"/>
          <w:szCs w:val="22"/>
        </w:rPr>
        <w:t>(</w:t>
      </w:r>
      <w:proofErr w:type="spellStart"/>
      <w:r w:rsidR="001F7650" w:rsidRPr="001F7650">
        <w:rPr>
          <w:rFonts w:ascii="Gilroy" w:hAnsi="Gilroy"/>
          <w:color w:val="404040"/>
          <w:sz w:val="22"/>
          <w:szCs w:val="22"/>
        </w:rPr>
        <w:t>обзвон</w:t>
      </w:r>
      <w:proofErr w:type="spellEnd"/>
      <w:r w:rsidR="001F7650" w:rsidRPr="001F7650">
        <w:rPr>
          <w:rFonts w:ascii="Gilroy" w:hAnsi="Gilroy"/>
          <w:color w:val="404040"/>
          <w:sz w:val="22"/>
          <w:szCs w:val="22"/>
        </w:rPr>
        <w:t>/рассылка)</w:t>
      </w:r>
      <w:r w:rsidRPr="001F7650">
        <w:rPr>
          <w:rFonts w:ascii="Gilroy" w:hAnsi="Gilroy"/>
          <w:color w:val="404040"/>
          <w:sz w:val="22"/>
          <w:szCs w:val="22"/>
        </w:rPr>
        <w:t>;</w:t>
      </w:r>
    </w:p>
    <w:p w:rsidR="00B244E5" w:rsidRPr="00B244E5" w:rsidRDefault="00B244E5" w:rsidP="009B315A">
      <w:pPr>
        <w:tabs>
          <w:tab w:val="left" w:pos="3135"/>
        </w:tabs>
        <w:spacing w:after="0"/>
        <w:ind w:firstLine="567"/>
        <w:jc w:val="both"/>
        <w:rPr>
          <w:rFonts w:ascii="Calibri" w:hAnsi="Calibri" w:cs="Calibri"/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>
        <w:rPr>
          <w:rFonts w:cs="Segoe UI Symbol"/>
          <w:i w:val="0"/>
          <w:sz w:val="22"/>
          <w:szCs w:val="22"/>
        </w:rPr>
        <w:t xml:space="preserve"> </w:t>
      </w:r>
      <w:r w:rsidRPr="00B244E5">
        <w:rPr>
          <w:rFonts w:cs="Segoe UI Symbol"/>
          <w:i w:val="0"/>
          <w:sz w:val="22"/>
          <w:szCs w:val="22"/>
        </w:rPr>
        <w:t>финансовый анализ</w:t>
      </w:r>
      <w:r w:rsidR="001F7650">
        <w:rPr>
          <w:rFonts w:cs="Segoe UI Symbol"/>
          <w:i w:val="0"/>
          <w:sz w:val="22"/>
          <w:szCs w:val="22"/>
        </w:rPr>
        <w:t>;</w:t>
      </w:r>
    </w:p>
    <w:p w:rsidR="00B244E5" w:rsidRPr="00B244E5" w:rsidRDefault="009B315A" w:rsidP="00B244E5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расчеты с контрагентами, проверка их благонадежности</w:t>
      </w:r>
      <w:r w:rsidR="00B244E5">
        <w:rPr>
          <w:i w:val="0"/>
          <w:sz w:val="22"/>
          <w:szCs w:val="22"/>
        </w:rPr>
        <w:t>;</w:t>
      </w:r>
      <w:r w:rsidR="00B244E5" w:rsidRPr="00B244E5">
        <w:rPr>
          <w:rFonts w:cs="Segoe UI Symbol"/>
          <w:i w:val="0"/>
          <w:sz w:val="22"/>
          <w:szCs w:val="22"/>
        </w:rPr>
        <w:t xml:space="preserve"> </w:t>
      </w:r>
      <w:r w:rsidR="00B244E5">
        <w:rPr>
          <w:rFonts w:cs="Segoe UI Symbol"/>
          <w:i w:val="0"/>
          <w:sz w:val="22"/>
          <w:szCs w:val="22"/>
        </w:rPr>
        <w:t>взаимодействие с контрагентами, запрос первичных документов и сверка</w:t>
      </w:r>
      <w:r w:rsidRPr="0035119C">
        <w:rPr>
          <w:i w:val="0"/>
          <w:sz w:val="22"/>
          <w:szCs w:val="22"/>
        </w:rPr>
        <w:t>;</w:t>
      </w:r>
    </w:p>
    <w:p w:rsidR="007C0B99" w:rsidRPr="0035119C" w:rsidRDefault="009B315A" w:rsidP="007C0B99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Pr="0035119C">
        <w:rPr>
          <w:i w:val="0"/>
          <w:sz w:val="22"/>
          <w:szCs w:val="22"/>
        </w:rPr>
        <w:t xml:space="preserve"> участие в налоговых проверках;</w:t>
      </w:r>
    </w:p>
    <w:p w:rsidR="009B315A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 w:rsidR="00A035A7">
        <w:rPr>
          <w:i w:val="0"/>
          <w:sz w:val="22"/>
          <w:szCs w:val="22"/>
        </w:rPr>
        <w:t xml:space="preserve"> консультации п</w:t>
      </w:r>
      <w:r w:rsidR="0035119C">
        <w:rPr>
          <w:i w:val="0"/>
          <w:sz w:val="22"/>
          <w:szCs w:val="22"/>
        </w:rPr>
        <w:t>о вопросам учета, юридические консультации, правовой анализ договор</w:t>
      </w:r>
      <w:r w:rsidR="00590871">
        <w:rPr>
          <w:i w:val="0"/>
          <w:sz w:val="22"/>
          <w:szCs w:val="22"/>
        </w:rPr>
        <w:t>ов</w:t>
      </w:r>
      <w:r w:rsidR="00B244E5">
        <w:rPr>
          <w:i w:val="0"/>
          <w:sz w:val="22"/>
          <w:szCs w:val="22"/>
        </w:rPr>
        <w:t>;</w:t>
      </w:r>
    </w:p>
    <w:p w:rsidR="00B244E5" w:rsidRPr="00B244E5" w:rsidRDefault="00B244E5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2"/>
          <w:szCs w:val="22"/>
        </w:rPr>
      </w:pPr>
      <w:r w:rsidRPr="0035119C">
        <w:rPr>
          <w:rFonts w:ascii="Segoe UI Symbol" w:hAnsi="Segoe UI Symbol" w:cs="Segoe UI Symbol"/>
          <w:i w:val="0"/>
          <w:sz w:val="22"/>
          <w:szCs w:val="22"/>
        </w:rPr>
        <w:t>➱</w:t>
      </w:r>
      <w:r>
        <w:rPr>
          <w:rFonts w:cs="Segoe UI Symbol"/>
          <w:i w:val="0"/>
          <w:sz w:val="22"/>
          <w:szCs w:val="22"/>
        </w:rPr>
        <w:t xml:space="preserve"> подготовка и сдача отчета в </w:t>
      </w:r>
      <w:proofErr w:type="spellStart"/>
      <w:r>
        <w:rPr>
          <w:rFonts w:cs="Segoe UI Symbol"/>
          <w:i w:val="0"/>
          <w:sz w:val="22"/>
          <w:szCs w:val="22"/>
        </w:rPr>
        <w:t>Росприроднадзор</w:t>
      </w:r>
      <w:proofErr w:type="spellEnd"/>
      <w:r>
        <w:rPr>
          <w:rFonts w:cs="Segoe UI Symbol"/>
          <w:i w:val="0"/>
          <w:sz w:val="22"/>
          <w:szCs w:val="22"/>
        </w:rPr>
        <w:t>.</w:t>
      </w:r>
    </w:p>
    <w:p w:rsidR="00B244E5" w:rsidRDefault="00B244E5" w:rsidP="00B244E5">
      <w:pPr>
        <w:spacing w:after="0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1" w:name="OLE_LINK12"/>
    </w:p>
    <w:p w:rsidR="0035119C" w:rsidRPr="003A7CAE" w:rsidRDefault="0035119C" w:rsidP="00B244E5">
      <w:pPr>
        <w:spacing w:after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460784">
        <w:rPr>
          <w:rFonts w:ascii="Times New Roman" w:eastAsia="Times New Roman" w:hAnsi="Times New Roman"/>
          <w:sz w:val="25"/>
          <w:szCs w:val="25"/>
          <w:lang w:eastAsia="ru-RU"/>
        </w:rPr>
        <w:t xml:space="preserve">Бухгалтерское обслуживание от </w:t>
      </w:r>
      <w:r w:rsidRPr="003A7CAE">
        <w:rPr>
          <w:rFonts w:ascii="Times New Roman" w:eastAsia="Times New Roman" w:hAnsi="Times New Roman"/>
          <w:b/>
          <w:iCs w:val="0"/>
          <w:sz w:val="25"/>
          <w:szCs w:val="25"/>
          <w:lang w:eastAsia="ru-RU"/>
        </w:rPr>
        <w:t>ООО «ЭДЕРА»</w:t>
      </w:r>
      <w:r w:rsidRPr="00460784">
        <w:rPr>
          <w:rFonts w:ascii="Times New Roman" w:eastAsia="Times New Roman" w:hAnsi="Times New Roman"/>
          <w:sz w:val="25"/>
          <w:szCs w:val="25"/>
          <w:lang w:eastAsia="ru-RU"/>
        </w:rPr>
        <w:t xml:space="preserve"> является основным направлением деятельности </w:t>
      </w:r>
      <w:r w:rsidR="00590871" w:rsidRPr="00460784">
        <w:rPr>
          <w:rFonts w:ascii="Times New Roman" w:eastAsia="Times New Roman" w:hAnsi="Times New Roman"/>
          <w:sz w:val="25"/>
          <w:szCs w:val="25"/>
          <w:lang w:eastAsia="ru-RU"/>
        </w:rPr>
        <w:t>компании,</w:t>
      </w:r>
      <w:r w:rsidRPr="00460784">
        <w:rPr>
          <w:rFonts w:ascii="Times New Roman" w:eastAsia="Times New Roman" w:hAnsi="Times New Roman"/>
          <w:sz w:val="25"/>
          <w:szCs w:val="25"/>
          <w:lang w:eastAsia="ru-RU"/>
        </w:rPr>
        <w:t xml:space="preserve"> направленным на помощь малому и среднему бизнесу с целью предоставления качественного сервиса.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244E5">
        <w:rPr>
          <w:rFonts w:ascii="Times New Roman" w:eastAsia="Times New Roman" w:hAnsi="Times New Roman"/>
          <w:sz w:val="25"/>
          <w:szCs w:val="25"/>
          <w:lang w:eastAsia="ru-RU"/>
        </w:rPr>
        <w:t>Заключая договор с ООО, Вы экономите деньги на страховых взносах и НДФЛ.</w:t>
      </w:r>
    </w:p>
    <w:bookmarkEnd w:id="1"/>
    <w:p w:rsidR="009B315A" w:rsidRPr="0035119C" w:rsidRDefault="009B315A" w:rsidP="009B315A">
      <w:pPr>
        <w:tabs>
          <w:tab w:val="left" w:pos="3135"/>
        </w:tabs>
        <w:spacing w:after="0"/>
        <w:ind w:firstLine="567"/>
        <w:jc w:val="both"/>
        <w:rPr>
          <w:i w:val="0"/>
          <w:sz w:val="24"/>
          <w:szCs w:val="24"/>
        </w:rPr>
      </w:pPr>
      <w:r w:rsidRPr="0035119C">
        <w:rPr>
          <w:i w:val="0"/>
          <w:sz w:val="24"/>
          <w:szCs w:val="24"/>
        </w:rPr>
        <w:t xml:space="preserve">Оригиналы всех документов находятся и хранятся у </w:t>
      </w:r>
      <w:r w:rsidR="007C0B99" w:rsidRPr="0035119C">
        <w:rPr>
          <w:i w:val="0"/>
          <w:sz w:val="24"/>
          <w:szCs w:val="24"/>
        </w:rPr>
        <w:t>П</w:t>
      </w:r>
      <w:r w:rsidRPr="0035119C">
        <w:rPr>
          <w:i w:val="0"/>
          <w:sz w:val="24"/>
          <w:szCs w:val="24"/>
        </w:rPr>
        <w:t>редседателя СНТ</w:t>
      </w:r>
      <w:r w:rsidR="007C0B99" w:rsidRPr="0035119C">
        <w:rPr>
          <w:i w:val="0"/>
          <w:sz w:val="24"/>
          <w:szCs w:val="24"/>
        </w:rPr>
        <w:t>.</w:t>
      </w:r>
    </w:p>
    <w:p w:rsidR="0035119C" w:rsidRPr="00087AC9" w:rsidRDefault="0035119C" w:rsidP="00351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87AC9">
        <w:rPr>
          <w:rFonts w:ascii="Times New Roman" w:eastAsia="Times New Roman" w:hAnsi="Times New Roman"/>
          <w:sz w:val="24"/>
          <w:szCs w:val="24"/>
          <w:lang w:eastAsia="ru-RU"/>
        </w:rPr>
        <w:t>Заключая договор на бухгалтерское обслуживание с ООО «ЭДЕРА»  Ваш бизнес получает гарантии соответствия бухгалтерского и налогового учета нормам законодательства РФ, а также конфиденциальность Вашей финансово-хозяйственной деятельности.</w:t>
      </w:r>
    </w:p>
    <w:p w:rsidR="0035119C" w:rsidRPr="00B244E5" w:rsidRDefault="0035119C" w:rsidP="0035119C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Стоимость пакета пре</w:t>
      </w:r>
      <w:r w:rsidR="00E97532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доставляемых услуг составляет </w:t>
      </w:r>
      <w:r w:rsidR="00B244E5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65 0</w:t>
      </w:r>
      <w:r w:rsidR="00A035A7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00,00 (</w:t>
      </w:r>
      <w:r w:rsidR="00B244E5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Шестьдесят пять тысяч</w:t>
      </w:r>
      <w:r w:rsidR="00A035A7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 рублей в месяц.</w:t>
      </w:r>
      <w:r w:rsidR="00087AC9" w:rsidRPr="00B244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35119C" w:rsidRPr="00D80E93" w:rsidRDefault="0035119C" w:rsidP="0035119C">
      <w:pPr>
        <w:jc w:val="center"/>
        <w:rPr>
          <w:rFonts w:ascii="Times New Roman" w:eastAsia="Times New Roman" w:hAnsi="Times New Roman"/>
          <w:b/>
          <w:i w:val="0"/>
          <w:sz w:val="25"/>
          <w:szCs w:val="25"/>
          <w:lang w:eastAsia="ru-RU"/>
        </w:rPr>
      </w:pPr>
      <w:r w:rsidRPr="00D80E93">
        <w:rPr>
          <w:rFonts w:ascii="Times New Roman" w:eastAsia="Times New Roman" w:hAnsi="Times New Roman"/>
          <w:b/>
          <w:i w:val="0"/>
          <w:sz w:val="25"/>
          <w:szCs w:val="25"/>
          <w:lang w:eastAsia="ru-RU"/>
        </w:rPr>
        <w:t>Будем рады надежным партнерским отнош</w:t>
      </w:r>
      <w:r>
        <w:rPr>
          <w:rFonts w:ascii="Times New Roman" w:eastAsia="Times New Roman" w:hAnsi="Times New Roman"/>
          <w:b/>
          <w:i w:val="0"/>
          <w:sz w:val="25"/>
          <w:szCs w:val="25"/>
          <w:lang w:eastAsia="ru-RU"/>
        </w:rPr>
        <w:t>ениям и долговременному сотрудничес</w:t>
      </w:r>
      <w:r w:rsidRPr="00D80E93">
        <w:rPr>
          <w:rFonts w:ascii="Times New Roman" w:eastAsia="Times New Roman" w:hAnsi="Times New Roman"/>
          <w:b/>
          <w:i w:val="0"/>
          <w:sz w:val="25"/>
          <w:szCs w:val="25"/>
          <w:lang w:eastAsia="ru-RU"/>
        </w:rPr>
        <w:t>тву с Вами.</w:t>
      </w:r>
    </w:p>
    <w:p w:rsidR="0035119C" w:rsidRPr="00D80E93" w:rsidRDefault="0035119C" w:rsidP="0035119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E93">
        <w:rPr>
          <w:rFonts w:ascii="Times New Roman" w:eastAsia="Times New Roman" w:hAnsi="Times New Roman"/>
          <w:sz w:val="24"/>
          <w:szCs w:val="24"/>
          <w:lang w:eastAsia="ru-RU"/>
        </w:rPr>
        <w:t xml:space="preserve">С уважением, </w:t>
      </w:r>
    </w:p>
    <w:p w:rsidR="00087AC9" w:rsidRPr="00297D82" w:rsidRDefault="0035119C" w:rsidP="00087AC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E93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Финансовый директор </w:t>
      </w:r>
      <w:r w:rsidR="00087AC9">
        <w:rPr>
          <w:rFonts w:ascii="Times New Roman" w:eastAsia="Times New Roman" w:hAnsi="Times New Roman"/>
          <w:sz w:val="24"/>
          <w:szCs w:val="24"/>
          <w:lang w:eastAsia="ru-RU"/>
        </w:rPr>
        <w:t>Собянина Светлана</w:t>
      </w:r>
    </w:p>
    <w:p w:rsidR="0035119C" w:rsidRPr="00D80E93" w:rsidRDefault="00087AC9" w:rsidP="0035119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+7 981-180-74-98</w:t>
      </w:r>
    </w:p>
    <w:sectPr w:rsidR="0035119C" w:rsidRPr="00D80E93" w:rsidSect="00087AC9">
      <w:pgSz w:w="11906" w:h="16838"/>
      <w:pgMar w:top="142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16"/>
    <w:rsid w:val="00051348"/>
    <w:rsid w:val="000768B9"/>
    <w:rsid w:val="00087AC9"/>
    <w:rsid w:val="00193642"/>
    <w:rsid w:val="001F7650"/>
    <w:rsid w:val="00201B08"/>
    <w:rsid w:val="00216FB0"/>
    <w:rsid w:val="002B3072"/>
    <w:rsid w:val="002B52F8"/>
    <w:rsid w:val="002E1216"/>
    <w:rsid w:val="00326617"/>
    <w:rsid w:val="00332B4B"/>
    <w:rsid w:val="0035119C"/>
    <w:rsid w:val="003873D1"/>
    <w:rsid w:val="003E7041"/>
    <w:rsid w:val="00462BFE"/>
    <w:rsid w:val="00493927"/>
    <w:rsid w:val="004C4F76"/>
    <w:rsid w:val="00590871"/>
    <w:rsid w:val="00632B67"/>
    <w:rsid w:val="00707C95"/>
    <w:rsid w:val="00725A7F"/>
    <w:rsid w:val="00794B25"/>
    <w:rsid w:val="007C0B99"/>
    <w:rsid w:val="007E0AD7"/>
    <w:rsid w:val="00820D71"/>
    <w:rsid w:val="00871AB2"/>
    <w:rsid w:val="008C426C"/>
    <w:rsid w:val="008D36F6"/>
    <w:rsid w:val="009007C3"/>
    <w:rsid w:val="00905538"/>
    <w:rsid w:val="009B315A"/>
    <w:rsid w:val="00A035A7"/>
    <w:rsid w:val="00A4327C"/>
    <w:rsid w:val="00A47E61"/>
    <w:rsid w:val="00A7075C"/>
    <w:rsid w:val="00A86A29"/>
    <w:rsid w:val="00B244E5"/>
    <w:rsid w:val="00B34E9D"/>
    <w:rsid w:val="00B62ECA"/>
    <w:rsid w:val="00B97BBC"/>
    <w:rsid w:val="00BC7DF5"/>
    <w:rsid w:val="00C4576F"/>
    <w:rsid w:val="00C64F31"/>
    <w:rsid w:val="00C84F46"/>
    <w:rsid w:val="00D04480"/>
    <w:rsid w:val="00E30F1B"/>
    <w:rsid w:val="00E76136"/>
    <w:rsid w:val="00E85623"/>
    <w:rsid w:val="00E97532"/>
    <w:rsid w:val="00F65863"/>
    <w:rsid w:val="00F82ACF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7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7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C7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BC7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7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7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7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C7DF5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C7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7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7DF5"/>
    <w:rPr>
      <w:b/>
      <w:bCs/>
      <w:spacing w:val="0"/>
    </w:rPr>
  </w:style>
  <w:style w:type="character" w:styleId="a9">
    <w:name w:val="Emphasis"/>
    <w:uiPriority w:val="20"/>
    <w:qFormat/>
    <w:rsid w:val="00BC7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7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7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D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7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7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7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7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7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7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7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7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7DF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52F8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C4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E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7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7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C7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BC7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7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7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7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C7DF5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C7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7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7DF5"/>
    <w:rPr>
      <w:b/>
      <w:bCs/>
      <w:spacing w:val="0"/>
    </w:rPr>
  </w:style>
  <w:style w:type="character" w:styleId="a9">
    <w:name w:val="Emphasis"/>
    <w:uiPriority w:val="20"/>
    <w:qFormat/>
    <w:rsid w:val="00BC7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7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7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D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7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7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7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7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7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7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7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7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7DF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52F8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C4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E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662">
          <w:marLeft w:val="0"/>
          <w:marRight w:val="0"/>
          <w:marTop w:val="0"/>
          <w:marBottom w:val="0"/>
          <w:divBdr>
            <w:top w:val="dashed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6054">
          <w:marLeft w:val="0"/>
          <w:marRight w:val="0"/>
          <w:marTop w:val="0"/>
          <w:marBottom w:val="0"/>
          <w:divBdr>
            <w:top w:val="dashed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ОЛЕНЬКА</cp:lastModifiedBy>
  <cp:revision>2</cp:revision>
  <cp:lastPrinted>2016-09-29T08:35:00Z</cp:lastPrinted>
  <dcterms:created xsi:type="dcterms:W3CDTF">2025-03-12T18:43:00Z</dcterms:created>
  <dcterms:modified xsi:type="dcterms:W3CDTF">2025-03-12T18:43:00Z</dcterms:modified>
</cp:coreProperties>
</file>